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8E6514"/>
          <w:sz w:val="16"/>
          <w:szCs w:val="16"/>
        </w:rPr>
        <w:t xml:space="preserve">CERTIFICATE IN ENTREPRENEURSHIP &amp; SME MANAGEMENT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52B4F"/>
          <w:sz w:val="34"/>
          <w:szCs w:val="34"/>
        </w:rPr>
        <w:t xml:space="preserve">Business Plan Template</w:t>
      </w:r>
    </w:p>
    <w:p>
      <w:pPr>
        <w:pBdr>
          <w:bottom w:val="single" w:color="D9A544" w:sz="12" w:space="6"/>
        </w:pBdr>
        <w:spacing w:after="160"/>
      </w:pPr>
      <w:r>
        <w:rPr>
          <w:rFonts w:ascii="Arial" w:cs="Arial" w:eastAsia="Arial" w:hAnsi="Arial"/>
          <w:i/>
          <w:iCs/>
          <w:color w:val="52627A"/>
          <w:sz w:val="19"/>
          <w:szCs w:val="19"/>
        </w:rPr>
        <w:t xml:space="preserve">Use throughout the course</w:t>
      </w:r>
    </w:p>
    <w:p>
      <w:pPr>
        <w:spacing w:after="200" w:before="0"/>
      </w:pPr>
      <w:r>
        <w:rPr>
          <w:rFonts w:ascii="Arial" w:cs="Arial" w:eastAsia="Arial" w:hAnsi="Arial"/>
          <w:sz w:val="21"/>
          <w:szCs w:val="21"/>
        </w:rPr>
        <w:t xml:space="preserve">Fill in one section after each lesson. Keep the language simple and the numbers real. Write the executive summary last. A finished plan for a small business is usually 10 to 15 pages plus appendices.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Business name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Owner(s)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Location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Phone / WhatsApp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Email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Date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My business will help [who] to [do what] by [how]: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1. Executive summary (write this last, one page)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The problem and who has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Your solution and why it is better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Customers and traction so far (sales, repeat customers)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How you make money (prices and margins)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The team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How much funding you need, what for, and what it will achieve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2. The opportunity and your customers (Lessons 2 and 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The problem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Customer profile (who, where, income, habits, how they buy)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Total market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Reachable market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Realistic share in year 1 (customers and GH¢)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3. Testing and traction (Lesson 4)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What you tested and how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Targets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Results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What you changed as a result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Current monthly sales (GH¢) and number of customers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4. Business model and competition (Lessons 5 and 6)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Attach your Business Model Canvas (Worksheet 4) and Competitor Comparison (Worksheet 5).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Value proposition (one or two sentences)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Main competitors and alternatives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Why customers will choose you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5. Legal and compliance (Lesson 7)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600"/>
        <w:gridCol w:w="1500"/>
        <w:gridCol w:w="1526"/>
      </w:tblGrid>
      <w:tr>
        <w:trPr>
          <w:tblHeader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 (done / in progress / not yet)</w:t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Cost (GH¢)</w:t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 date</w:t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Business structure: 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ORC registration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GRA: TIN and tax scheme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Assembly business operating permit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FDA / GSA / other licences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SSNIT employer registration</w:t>
            </w:r>
          </w:p>
        </w:tc>
        <w:tc>
          <w:tcPr>
            <w:tcW w:type="dxa" w:w="26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6. Financials (Lessons 8, 9 and 10)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3626"/>
      </w:tblGrid>
      <w:tr>
        <w:trPr>
          <w:tblHeader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Direct cost per unit (GH¢)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Selling price per unit (GH¢)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Gross profit per unit (GH¢) and margin (%)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Monthly overheads incl. owner's salary (GH¢)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Break-even (units per month)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Average monthly sales, last 3 months (GH¢)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Cash today (GH¢)</w:t>
            </w:r>
          </w:p>
        </w:tc>
        <w:tc>
          <w:tcPr>
            <w:tcW w:type="dxa" w:w="36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Attach your 12-month cash flow forecast (Cash Flow Forecast tool). Explain the main assumptions: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7. Operations (Lesson 11)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Your process from order to payment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Main bottleneck and how you will fix it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Critical inputs and suppliers (with backups)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Quality standards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Main operational risks and backup plans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8. Brand and marketing (Lessons 12 and 13)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Brand promise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Brand story (three sentences)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Marketing channels and monthly budget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How you will measure results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9. Team (Lesson 14)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00"/>
        <w:gridCol w:w="1800"/>
        <w:gridCol w:w="1426"/>
      </w:tblGrid>
      <w:tr>
        <w:trPr>
          <w:tblHeader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/ role</w:t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Main responsibilities</w:t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Paid how much (GH¢/month)</w:t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Full or part time</w:t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Next hire, when, and the full monthly cost (salary + 13% SSNIT)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10. Funding (Lessons 15 and 16)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800"/>
        <w:gridCol w:w="3026"/>
      </w:tblGrid>
      <w:tr>
        <w:trPr>
          <w:tblHeader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 of funds</w:t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 (GH¢)</w:t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 (own, loan, grant, investor)</w:t>
            </w:r>
          </w:p>
        </w:tc>
      </w:tr>
      <w:tr>
        <w:trPr>
          <w:trHeight w:val="480" w:hRule="atLeast"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How the funds will increase sales or profit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How a loan will be repaid (from your cash flow forecast)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Documents ready (see Funding Readiness Checklist)</w:t>
            </w:r>
          </w:p>
        </w:tc>
      </w:tr>
      <w:tr>
        <w:trPr>
          <w:trHeight w:val="700" w:hRule="atLeast"/>
        </w:trPr>
        <w:tc>
          <w:tcPr>
            <w:tcW w:type="dxa" w:w="9026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11. 12-month growth plan (Lesson 17)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Attach Worksheet 9. Summarise your two or three growth goals, the main partnerships you will build, and the key risks.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pBdr>
          <w:bottom w:val="single" w:color="B8C2D0" w:sz="4" w:space="1"/>
        </w:pBdr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Appendices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Registration documents and permits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Business Model Canvas and Competitor Comparison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Costing tool and 12-month cash flow forecast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Marketing plan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Photos of products, premises and customers (with permission)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Letters of support, contracts or purchase orders</w:t>
      </w:r>
    </w:p>
    <w:sectPr>
      <w:headerReference w:type="default" r:id="rId7"/>
      <w:footerReference w:type="default" r:id="rId8"/>
      <w:pgSz w:w="11906" w:h="16838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2627A"/>
        <w:sz w:val="15"/>
        <w:szCs w:val="15"/>
      </w:rPr>
      <w:t xml:space="preserve">Business Plan Template  ·  Page </w:t>
    </w:r>
    <w:r>
      <w:rPr>
        <w:rFonts w:ascii="Arial" w:cs="Arial" w:eastAsia="Arial" w:hAnsi="Arial"/>
        <w:color w:val="5262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drawing>
        <wp:inline distT="0" distB="0" distL="0" distR="0">
          <wp:extent cx="1905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52B4F"/>
        <w:sz w:val="16"/>
        <w:szCs w:val="16"/>
      </w:rPr>
      <w:t xml:space="preserve">  WINROCK BUSINESS SCHOOL</w:t>
    </w:r>
    <w:r>
      <w:rPr>
        <w:rFonts w:ascii="Arial" w:cs="Arial" w:eastAsia="Arial" w:hAnsi="Arial"/>
        <w:i/>
        <w:iCs/>
        <w:color w:val="8E6514"/>
        <w:sz w:val="16"/>
        <w:szCs w:val="16"/>
      </w:rPr>
      <w:t xml:space="preserve">   Learn. Lead. Grow.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D9A54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aca15114bfdde70d9346e9667a3824c1cb5d38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creator>Winrock Business School</dc:creator>
  <cp:lastModifiedBy>Un-named</cp:lastModifiedBy>
  <cp:revision>1</cp:revision>
  <dcterms:created xsi:type="dcterms:W3CDTF">2026-10-17T22:07:52.166Z</dcterms:created>
  <dcterms:modified xsi:type="dcterms:W3CDTF">2026-10-17T22:07:52.166Z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